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D49" w:rsidRPr="007B4ACF" w:rsidRDefault="00D06D49" w:rsidP="00D06D49">
      <w:pPr>
        <w:jc w:val="center"/>
        <w:rPr>
          <w:caps/>
          <w:lang w:val="kk-KZ"/>
        </w:rPr>
      </w:pPr>
      <w:r w:rsidRPr="007B4ACF">
        <w:rPr>
          <w:caps/>
          <w:szCs w:val="28"/>
          <w:lang w:val="kk-KZ"/>
        </w:rPr>
        <w:t xml:space="preserve">1 </w:t>
      </w:r>
      <w:r w:rsidRPr="007B4ACF">
        <w:rPr>
          <w:caps/>
          <w:lang w:val="kk-KZ"/>
        </w:rPr>
        <w:t>Қорытынды қаржылық есеп аудитінің ақпараттық жүйесі, мақсаты және тәсілдері</w:t>
      </w:r>
    </w:p>
    <w:p w:rsidR="00D06D49" w:rsidRDefault="00D06D49" w:rsidP="00D06D49">
      <w:pPr>
        <w:tabs>
          <w:tab w:val="left" w:pos="426"/>
        </w:tabs>
        <w:ind w:left="360"/>
        <w:rPr>
          <w:lang w:val="kk-KZ"/>
        </w:rPr>
      </w:pPr>
    </w:p>
    <w:p w:rsidR="00D06D49" w:rsidRPr="00F31987" w:rsidRDefault="00D06D49" w:rsidP="00D06D49">
      <w:pPr>
        <w:tabs>
          <w:tab w:val="left" w:pos="993"/>
        </w:tabs>
        <w:ind w:firstLine="708"/>
        <w:jc w:val="both"/>
        <w:rPr>
          <w:szCs w:val="28"/>
          <w:lang w:val="kk-KZ"/>
        </w:rPr>
      </w:pPr>
      <w:r w:rsidRPr="00F31987">
        <w:rPr>
          <w:i/>
          <w:szCs w:val="28"/>
          <w:lang w:val="kk-KZ"/>
        </w:rPr>
        <w:t>Ақпарат</w:t>
      </w:r>
      <w:r w:rsidRPr="00F31987">
        <w:rPr>
          <w:szCs w:val="28"/>
          <w:lang w:val="kk-KZ"/>
        </w:rPr>
        <w:t xml:space="preserve"> –жинау, </w:t>
      </w:r>
      <w:r>
        <w:rPr>
          <w:szCs w:val="28"/>
          <w:lang w:val="kk-KZ"/>
        </w:rPr>
        <w:t>сақтау, өңдеу объектісі болып та</w:t>
      </w:r>
      <w:r w:rsidRPr="00F31987">
        <w:rPr>
          <w:szCs w:val="28"/>
          <w:lang w:val="kk-KZ"/>
        </w:rPr>
        <w:t xml:space="preserve">былатын мәлімет. </w:t>
      </w:r>
    </w:p>
    <w:p w:rsidR="00D06D49" w:rsidRPr="00F31987" w:rsidRDefault="00D06D49" w:rsidP="00D06D49">
      <w:pPr>
        <w:tabs>
          <w:tab w:val="left" w:pos="993"/>
        </w:tabs>
        <w:ind w:firstLine="708"/>
        <w:jc w:val="both"/>
        <w:rPr>
          <w:szCs w:val="28"/>
          <w:lang w:val="kk-KZ"/>
        </w:rPr>
      </w:pPr>
      <w:r w:rsidRPr="00F31987">
        <w:rPr>
          <w:i/>
          <w:szCs w:val="28"/>
          <w:lang w:val="kk-KZ"/>
        </w:rPr>
        <w:t>Экономикалық ақпарат</w:t>
      </w:r>
      <w:r w:rsidRPr="00F31987">
        <w:rPr>
          <w:szCs w:val="28"/>
          <w:lang w:val="kk-KZ"/>
        </w:rPr>
        <w:t xml:space="preserve"> – бұл экономикалық субъектінің қаржылық-шаруашылық қызметінің нәтижелері туралы ақпарат болып табылады. Ол келесілерден тұрады: </w:t>
      </w:r>
    </w:p>
    <w:p w:rsidR="00D06D49" w:rsidRPr="00F31987" w:rsidRDefault="00D06D49" w:rsidP="00D06D49">
      <w:pPr>
        <w:pStyle w:val="a3"/>
        <w:numPr>
          <w:ilvl w:val="0"/>
          <w:numId w:val="1"/>
        </w:numPr>
        <w:tabs>
          <w:tab w:val="left" w:pos="993"/>
        </w:tabs>
        <w:spacing w:after="0" w:line="240" w:lineRule="auto"/>
        <w:ind w:left="0" w:firstLine="708"/>
        <w:jc w:val="both"/>
        <w:rPr>
          <w:rFonts w:ascii="Times New Roman" w:hAnsi="Times New Roman"/>
          <w:sz w:val="28"/>
          <w:szCs w:val="28"/>
          <w:lang w:val="kk-KZ"/>
        </w:rPr>
      </w:pPr>
      <w:r w:rsidRPr="00F31987">
        <w:rPr>
          <w:rFonts w:ascii="Times New Roman" w:hAnsi="Times New Roman"/>
          <w:sz w:val="28"/>
          <w:szCs w:val="28"/>
          <w:lang w:val="kk-KZ"/>
        </w:rPr>
        <w:t>бухгалтерлік баланс;</w:t>
      </w:r>
    </w:p>
    <w:p w:rsidR="00D06D49" w:rsidRPr="00F31987" w:rsidRDefault="00D06D49" w:rsidP="00D06D49">
      <w:pPr>
        <w:pStyle w:val="a3"/>
        <w:numPr>
          <w:ilvl w:val="0"/>
          <w:numId w:val="1"/>
        </w:numPr>
        <w:tabs>
          <w:tab w:val="left" w:pos="993"/>
        </w:tabs>
        <w:spacing w:after="0" w:line="240" w:lineRule="auto"/>
        <w:ind w:left="0" w:firstLine="708"/>
        <w:jc w:val="both"/>
        <w:rPr>
          <w:rFonts w:ascii="Times New Roman" w:hAnsi="Times New Roman"/>
          <w:sz w:val="28"/>
          <w:szCs w:val="28"/>
          <w:lang w:val="kk-KZ"/>
        </w:rPr>
      </w:pPr>
      <w:r w:rsidRPr="00F31987">
        <w:rPr>
          <w:rFonts w:ascii="Times New Roman" w:hAnsi="Times New Roman"/>
          <w:sz w:val="28"/>
          <w:szCs w:val="28"/>
          <w:lang w:val="kk-KZ"/>
        </w:rPr>
        <w:t>пайда және зиян туралы есеп;</w:t>
      </w:r>
    </w:p>
    <w:p w:rsidR="00D06D49" w:rsidRPr="00F31987" w:rsidRDefault="00D06D49" w:rsidP="00D06D49">
      <w:pPr>
        <w:pStyle w:val="a3"/>
        <w:numPr>
          <w:ilvl w:val="0"/>
          <w:numId w:val="1"/>
        </w:numPr>
        <w:tabs>
          <w:tab w:val="left" w:pos="993"/>
        </w:tabs>
        <w:spacing w:after="0" w:line="240" w:lineRule="auto"/>
        <w:ind w:left="0" w:firstLine="708"/>
        <w:jc w:val="both"/>
        <w:rPr>
          <w:rFonts w:ascii="Times New Roman" w:hAnsi="Times New Roman"/>
          <w:sz w:val="28"/>
          <w:szCs w:val="28"/>
          <w:lang w:val="kk-KZ"/>
        </w:rPr>
      </w:pPr>
      <w:r w:rsidRPr="00F31987">
        <w:rPr>
          <w:rFonts w:ascii="Times New Roman" w:hAnsi="Times New Roman"/>
          <w:sz w:val="28"/>
          <w:szCs w:val="28"/>
          <w:lang w:val="kk-KZ"/>
        </w:rPr>
        <w:t xml:space="preserve">ақша қаражаты қозғалыстары туралы есеп; </w:t>
      </w:r>
    </w:p>
    <w:p w:rsidR="00D06D49" w:rsidRPr="00F31987" w:rsidRDefault="00D06D49" w:rsidP="00D06D49">
      <w:pPr>
        <w:pStyle w:val="a3"/>
        <w:numPr>
          <w:ilvl w:val="0"/>
          <w:numId w:val="1"/>
        </w:numPr>
        <w:tabs>
          <w:tab w:val="left" w:pos="993"/>
        </w:tabs>
        <w:spacing w:after="0" w:line="240" w:lineRule="auto"/>
        <w:ind w:left="0" w:firstLine="708"/>
        <w:jc w:val="both"/>
        <w:rPr>
          <w:rFonts w:ascii="Times New Roman" w:hAnsi="Times New Roman"/>
          <w:sz w:val="28"/>
          <w:szCs w:val="28"/>
          <w:lang w:val="kk-KZ"/>
        </w:rPr>
      </w:pPr>
      <w:r w:rsidRPr="00F31987">
        <w:rPr>
          <w:rFonts w:ascii="Times New Roman" w:hAnsi="Times New Roman"/>
          <w:sz w:val="28"/>
          <w:szCs w:val="28"/>
          <w:lang w:val="kk-KZ"/>
        </w:rPr>
        <w:t xml:space="preserve">капитал қозғалысы туралы есеп; </w:t>
      </w:r>
    </w:p>
    <w:p w:rsidR="00D06D49" w:rsidRPr="00F31987" w:rsidRDefault="00D06D49" w:rsidP="00D06D49">
      <w:pPr>
        <w:pStyle w:val="a3"/>
        <w:numPr>
          <w:ilvl w:val="0"/>
          <w:numId w:val="1"/>
        </w:numPr>
        <w:tabs>
          <w:tab w:val="left" w:pos="993"/>
        </w:tabs>
        <w:spacing w:after="0" w:line="240" w:lineRule="auto"/>
        <w:ind w:left="0" w:firstLine="708"/>
        <w:jc w:val="both"/>
        <w:rPr>
          <w:rFonts w:ascii="Times New Roman" w:hAnsi="Times New Roman"/>
          <w:sz w:val="28"/>
          <w:szCs w:val="28"/>
          <w:lang w:val="kk-KZ"/>
        </w:rPr>
      </w:pPr>
      <w:r w:rsidRPr="00F31987">
        <w:rPr>
          <w:rFonts w:ascii="Times New Roman" w:hAnsi="Times New Roman"/>
          <w:sz w:val="28"/>
          <w:szCs w:val="28"/>
          <w:lang w:val="kk-KZ"/>
        </w:rPr>
        <w:t>түсінік</w:t>
      </w:r>
      <w:r>
        <w:rPr>
          <w:rFonts w:ascii="Times New Roman" w:hAnsi="Times New Roman"/>
          <w:sz w:val="28"/>
          <w:szCs w:val="28"/>
          <w:lang w:val="kk-KZ"/>
        </w:rPr>
        <w:t xml:space="preserve">теме </w:t>
      </w:r>
      <w:r w:rsidRPr="00F31987">
        <w:rPr>
          <w:rFonts w:ascii="Times New Roman" w:hAnsi="Times New Roman"/>
          <w:sz w:val="28"/>
          <w:szCs w:val="28"/>
          <w:lang w:val="kk-KZ"/>
        </w:rPr>
        <w:t xml:space="preserve">хат. </w:t>
      </w:r>
    </w:p>
    <w:p w:rsidR="00D06D49" w:rsidRPr="00F31987" w:rsidRDefault="00D06D49" w:rsidP="00D06D49">
      <w:pPr>
        <w:tabs>
          <w:tab w:val="left" w:pos="993"/>
        </w:tabs>
        <w:ind w:firstLine="708"/>
        <w:jc w:val="both"/>
        <w:rPr>
          <w:szCs w:val="28"/>
          <w:lang w:val="kk-KZ"/>
        </w:rPr>
      </w:pPr>
      <w:r w:rsidRPr="00F31987">
        <w:rPr>
          <w:szCs w:val="28"/>
          <w:lang w:val="kk-KZ"/>
        </w:rPr>
        <w:t xml:space="preserve">Міндетті аудит жүргізетін ұйымдарда аудиторлық есеп қосымша болып табылады. </w:t>
      </w:r>
    </w:p>
    <w:p w:rsidR="00D06D49" w:rsidRPr="00F31987" w:rsidRDefault="00D06D49" w:rsidP="00D06D49">
      <w:pPr>
        <w:tabs>
          <w:tab w:val="left" w:pos="993"/>
        </w:tabs>
        <w:ind w:firstLine="708"/>
        <w:jc w:val="both"/>
        <w:rPr>
          <w:szCs w:val="28"/>
          <w:lang w:val="kk-KZ"/>
        </w:rPr>
      </w:pPr>
      <w:r w:rsidRPr="00F31987">
        <w:rPr>
          <w:szCs w:val="28"/>
          <w:lang w:val="kk-KZ"/>
        </w:rPr>
        <w:t xml:space="preserve">Қаржылық есептілік ұйымның қаржылық жағдайын, қызметінің қарсы нәтижелерін, ақша қозғалысын және ұйымның капитал қозғалысын қажетті сенімділікпен көрсетуі керек. </w:t>
      </w:r>
    </w:p>
    <w:p w:rsidR="00D06D49" w:rsidRPr="00F31987" w:rsidRDefault="00D06D49" w:rsidP="00D06D49">
      <w:pPr>
        <w:tabs>
          <w:tab w:val="left" w:pos="993"/>
        </w:tabs>
        <w:ind w:firstLine="708"/>
        <w:jc w:val="both"/>
        <w:rPr>
          <w:szCs w:val="28"/>
          <w:lang w:val="kk-KZ"/>
        </w:rPr>
      </w:pPr>
      <w:r w:rsidRPr="00F31987">
        <w:rPr>
          <w:szCs w:val="28"/>
          <w:lang w:val="kk-KZ"/>
        </w:rPr>
        <w:t xml:space="preserve">Ұйым сапалық сипаттамаларға жауап беретін ақпаратты, қаржылық есепетілікті қамтамассыз ететін төмендегідей саясатты даярлау керек: </w:t>
      </w:r>
    </w:p>
    <w:p w:rsidR="00D06D49" w:rsidRDefault="00D06D49" w:rsidP="00D06D49">
      <w:pPr>
        <w:pStyle w:val="a3"/>
        <w:numPr>
          <w:ilvl w:val="0"/>
          <w:numId w:val="2"/>
        </w:numPr>
        <w:tabs>
          <w:tab w:val="left" w:pos="993"/>
        </w:tabs>
        <w:spacing w:after="0" w:line="240" w:lineRule="auto"/>
        <w:ind w:left="0" w:firstLine="709"/>
        <w:jc w:val="both"/>
        <w:rPr>
          <w:rFonts w:ascii="Times New Roman" w:hAnsi="Times New Roman"/>
          <w:sz w:val="28"/>
          <w:szCs w:val="28"/>
          <w:lang w:val="kk-KZ"/>
        </w:rPr>
      </w:pPr>
      <w:r w:rsidRPr="00292BC6">
        <w:rPr>
          <w:rFonts w:ascii="Times New Roman" w:hAnsi="Times New Roman"/>
          <w:sz w:val="28"/>
          <w:szCs w:val="28"/>
          <w:lang w:val="kk-KZ"/>
        </w:rPr>
        <w:t xml:space="preserve">пайдаланушылар үшін орынды шешім қабылдау; </w:t>
      </w:r>
    </w:p>
    <w:p w:rsidR="00D06D49" w:rsidRPr="00292BC6" w:rsidRDefault="00D06D49" w:rsidP="00D06D49">
      <w:pPr>
        <w:pStyle w:val="a3"/>
        <w:numPr>
          <w:ilvl w:val="0"/>
          <w:numId w:val="2"/>
        </w:numPr>
        <w:tabs>
          <w:tab w:val="left" w:pos="993"/>
        </w:tabs>
        <w:spacing w:after="0" w:line="240" w:lineRule="auto"/>
        <w:ind w:left="0" w:firstLine="709"/>
        <w:jc w:val="both"/>
        <w:rPr>
          <w:rFonts w:ascii="Times New Roman" w:hAnsi="Times New Roman"/>
          <w:sz w:val="28"/>
          <w:szCs w:val="28"/>
          <w:lang w:val="kk-KZ"/>
        </w:rPr>
      </w:pPr>
      <w:r w:rsidRPr="00292BC6">
        <w:rPr>
          <w:rFonts w:ascii="Times New Roman" w:hAnsi="Times New Roman"/>
          <w:sz w:val="28"/>
          <w:szCs w:val="28"/>
          <w:lang w:val="kk-KZ"/>
        </w:rPr>
        <w:t>ұйымның нәтижелері мен қаржылық жағдайын нақты көрсету</w:t>
      </w:r>
      <w:r w:rsidRPr="00292BC6">
        <w:rPr>
          <w:szCs w:val="28"/>
          <w:lang w:val="kk-KZ"/>
        </w:rPr>
        <w:t xml:space="preserve">ін, </w:t>
      </w:r>
      <w:r w:rsidRPr="00292BC6">
        <w:rPr>
          <w:rFonts w:ascii="Times New Roman" w:hAnsi="Times New Roman"/>
          <w:sz w:val="28"/>
          <w:szCs w:val="28"/>
          <w:lang w:val="kk-KZ"/>
        </w:rPr>
        <w:t>оқиғалар мен операциялардың тек заңды нысандарын ғана емес,       экономикалық мазмұнында көрсету</w:t>
      </w:r>
      <w:r w:rsidRPr="00292BC6">
        <w:rPr>
          <w:szCs w:val="28"/>
          <w:lang w:val="kk-KZ"/>
        </w:rPr>
        <w:t xml:space="preserve">ін, </w:t>
      </w:r>
      <w:r w:rsidRPr="00292BC6">
        <w:rPr>
          <w:rFonts w:ascii="Times New Roman" w:hAnsi="Times New Roman"/>
          <w:sz w:val="28"/>
          <w:szCs w:val="28"/>
          <w:lang w:val="kk-KZ"/>
        </w:rPr>
        <w:t>бейтараптылық</w:t>
      </w:r>
      <w:r w:rsidRPr="00292BC6">
        <w:rPr>
          <w:szCs w:val="28"/>
          <w:lang w:val="kk-KZ"/>
        </w:rPr>
        <w:t xml:space="preserve">ты, </w:t>
      </w:r>
      <w:r w:rsidRPr="00292BC6">
        <w:rPr>
          <w:rFonts w:ascii="Times New Roman" w:hAnsi="Times New Roman"/>
          <w:sz w:val="28"/>
          <w:szCs w:val="28"/>
          <w:lang w:val="kk-KZ"/>
        </w:rPr>
        <w:t>байқап қарау</w:t>
      </w:r>
      <w:r w:rsidRPr="00292BC6">
        <w:rPr>
          <w:szCs w:val="28"/>
          <w:lang w:val="kk-KZ"/>
        </w:rPr>
        <w:t xml:space="preserve">ды, </w:t>
      </w:r>
      <w:r w:rsidRPr="00292BC6">
        <w:rPr>
          <w:rFonts w:ascii="Times New Roman" w:hAnsi="Times New Roman"/>
          <w:sz w:val="28"/>
          <w:szCs w:val="28"/>
          <w:lang w:val="kk-KZ"/>
        </w:rPr>
        <w:t>барлық елеулі қатынастардағы толықтылық</w:t>
      </w:r>
      <w:r w:rsidRPr="00292BC6">
        <w:rPr>
          <w:szCs w:val="28"/>
          <w:lang w:val="kk-KZ"/>
        </w:rPr>
        <w:t>тарды</w:t>
      </w:r>
      <w:r>
        <w:rPr>
          <w:szCs w:val="28"/>
          <w:lang w:val="kk-KZ"/>
        </w:rPr>
        <w:t xml:space="preserve"> </w:t>
      </w:r>
      <w:r w:rsidRPr="00292BC6">
        <w:rPr>
          <w:rFonts w:ascii="Times New Roman" w:hAnsi="Times New Roman"/>
          <w:sz w:val="28"/>
          <w:szCs w:val="28"/>
          <w:lang w:val="kk-KZ"/>
        </w:rPr>
        <w:t>қамтамасыз</w:t>
      </w:r>
      <w:r>
        <w:rPr>
          <w:rFonts w:ascii="Times New Roman" w:hAnsi="Times New Roman"/>
          <w:sz w:val="28"/>
          <w:szCs w:val="28"/>
          <w:lang w:val="kk-KZ"/>
        </w:rPr>
        <w:t xml:space="preserve"> ететін сенімділік.</w:t>
      </w:r>
      <w:r w:rsidRPr="00292BC6">
        <w:rPr>
          <w:rFonts w:ascii="Times New Roman" w:hAnsi="Times New Roman"/>
          <w:sz w:val="28"/>
          <w:szCs w:val="28"/>
          <w:lang w:val="kk-KZ"/>
        </w:rPr>
        <w:t xml:space="preserve"> </w:t>
      </w:r>
    </w:p>
    <w:p w:rsidR="00D06D49" w:rsidRPr="00F31987" w:rsidRDefault="00D06D49" w:rsidP="00D06D49">
      <w:pPr>
        <w:tabs>
          <w:tab w:val="left" w:pos="993"/>
        </w:tabs>
        <w:ind w:firstLine="708"/>
        <w:jc w:val="both"/>
        <w:rPr>
          <w:szCs w:val="28"/>
          <w:lang w:val="kk-KZ"/>
        </w:rPr>
      </w:pPr>
      <w:r w:rsidRPr="00F31987">
        <w:rPr>
          <w:szCs w:val="28"/>
          <w:lang w:val="kk-KZ"/>
        </w:rPr>
        <w:t xml:space="preserve">Ұйым пайдаланушыларды қажылық жағдай, қызмет нәтижелері және қаржылық жағдайдағы өзгерістер туралы толық және нақты ақпаратпен қамтамасыз ету керек. </w:t>
      </w:r>
    </w:p>
    <w:p w:rsidR="00D06D49" w:rsidRPr="00F31987" w:rsidRDefault="00D06D49" w:rsidP="00D06D49">
      <w:pPr>
        <w:tabs>
          <w:tab w:val="left" w:pos="993"/>
        </w:tabs>
        <w:ind w:firstLine="708"/>
        <w:jc w:val="both"/>
        <w:rPr>
          <w:szCs w:val="28"/>
          <w:lang w:val="kk-KZ"/>
        </w:rPr>
      </w:pPr>
      <w:r w:rsidRPr="00F31987">
        <w:rPr>
          <w:szCs w:val="28"/>
          <w:lang w:val="kk-KZ"/>
        </w:rPr>
        <w:t xml:space="preserve">Ұйымның қаржылық жағдайына ол бақылайтын экономикалық ресурстар, оның қаржылық құрылымы, өтімділігі, төлем қабілеттілігі, өзі жұмыс істейтін саладағы өзгерістерге жауап беру қабілеті әсер етеді. Ұйымның экономикалық ресурстары туралы ақпарат және оның өткендегі осы ресурстарды өзгертуге деген қабілеті оның ақша баламаларын болашақта генерирлеу (жасау) қабілетін болжауға пайдалы. Қаржылық құрылым туралы ақпарат қарыз қаражаттарына деген болашақ қажеттілікті анықтау, сонымен бірге ұйымда үлесі бар қатысушылар арасында болашақ ақша ағындары мен табыстарды бөлу кезінде пайдалы. Бұл ақпарат ұйымның ары қарай қаржыландыра алу қабілетін анықтау үшін пайдалы. </w:t>
      </w:r>
    </w:p>
    <w:p w:rsidR="00D06D49" w:rsidRPr="00F31987" w:rsidRDefault="00D06D49" w:rsidP="00D06D49">
      <w:pPr>
        <w:tabs>
          <w:tab w:val="left" w:pos="993"/>
        </w:tabs>
        <w:ind w:firstLine="708"/>
        <w:jc w:val="both"/>
        <w:rPr>
          <w:szCs w:val="28"/>
          <w:lang w:val="kk-KZ"/>
        </w:rPr>
      </w:pPr>
      <w:r w:rsidRPr="00F31987">
        <w:rPr>
          <w:szCs w:val="28"/>
          <w:lang w:val="kk-KZ"/>
        </w:rPr>
        <w:t xml:space="preserve">Жоғарыда айтылғандай, қаржылық есептілікті берудің мақсаты экономикалық шешім қабылдау кезінде пайдаланушылардың кең көлеміне қаржылық жағдай, қызмет нәтижелері туралы ақпаратты ұсыну болып табылады. Сондықтан аудиттің мақсаты іргелі тұжырымдамаларға негізделеді: </w:t>
      </w:r>
    </w:p>
    <w:p w:rsidR="00D06D49" w:rsidRPr="00F31987" w:rsidRDefault="00D06D49" w:rsidP="00D06D49">
      <w:pPr>
        <w:pStyle w:val="a3"/>
        <w:numPr>
          <w:ilvl w:val="0"/>
          <w:numId w:val="3"/>
        </w:numPr>
        <w:tabs>
          <w:tab w:val="left" w:pos="993"/>
        </w:tabs>
        <w:spacing w:after="0" w:line="240" w:lineRule="auto"/>
        <w:ind w:left="0" w:firstLine="709"/>
        <w:jc w:val="both"/>
        <w:rPr>
          <w:rFonts w:ascii="Times New Roman" w:hAnsi="Times New Roman"/>
          <w:sz w:val="28"/>
          <w:szCs w:val="28"/>
          <w:lang w:val="kk-KZ"/>
        </w:rPr>
      </w:pPr>
      <w:r w:rsidRPr="00F31987">
        <w:rPr>
          <w:rFonts w:ascii="Times New Roman" w:hAnsi="Times New Roman"/>
          <w:sz w:val="28"/>
          <w:szCs w:val="28"/>
          <w:lang w:val="kk-KZ"/>
        </w:rPr>
        <w:t xml:space="preserve">Маңыздылық; </w:t>
      </w:r>
    </w:p>
    <w:p w:rsidR="00D06D49" w:rsidRPr="00F31987" w:rsidRDefault="00D06D49" w:rsidP="00D06D49">
      <w:pPr>
        <w:pStyle w:val="a3"/>
        <w:numPr>
          <w:ilvl w:val="0"/>
          <w:numId w:val="3"/>
        </w:numPr>
        <w:tabs>
          <w:tab w:val="left" w:pos="993"/>
        </w:tabs>
        <w:spacing w:after="0" w:line="240" w:lineRule="auto"/>
        <w:ind w:left="0" w:firstLine="709"/>
        <w:jc w:val="both"/>
        <w:rPr>
          <w:rFonts w:ascii="Times New Roman" w:hAnsi="Times New Roman"/>
          <w:sz w:val="28"/>
          <w:szCs w:val="28"/>
          <w:lang w:val="kk-KZ"/>
        </w:rPr>
      </w:pPr>
      <w:r w:rsidRPr="00F31987">
        <w:rPr>
          <w:rFonts w:ascii="Times New Roman" w:hAnsi="Times New Roman"/>
          <w:sz w:val="28"/>
          <w:szCs w:val="28"/>
          <w:lang w:val="kk-KZ"/>
        </w:rPr>
        <w:t>Аудиторлық тәуекелдік;</w:t>
      </w:r>
    </w:p>
    <w:p w:rsidR="00D06D49" w:rsidRPr="00F31987" w:rsidRDefault="00D06D49" w:rsidP="00D06D49">
      <w:pPr>
        <w:pStyle w:val="a3"/>
        <w:numPr>
          <w:ilvl w:val="0"/>
          <w:numId w:val="3"/>
        </w:numPr>
        <w:tabs>
          <w:tab w:val="left" w:pos="993"/>
        </w:tabs>
        <w:spacing w:after="0" w:line="240" w:lineRule="auto"/>
        <w:ind w:left="0" w:firstLine="709"/>
        <w:jc w:val="both"/>
        <w:rPr>
          <w:rFonts w:ascii="Times New Roman" w:hAnsi="Times New Roman"/>
          <w:sz w:val="28"/>
          <w:szCs w:val="28"/>
          <w:lang w:val="kk-KZ"/>
        </w:rPr>
      </w:pPr>
      <w:r w:rsidRPr="00F31987">
        <w:rPr>
          <w:rFonts w:ascii="Times New Roman" w:hAnsi="Times New Roman"/>
          <w:sz w:val="28"/>
          <w:szCs w:val="28"/>
          <w:lang w:val="kk-KZ"/>
        </w:rPr>
        <w:lastRenderedPageBreak/>
        <w:t xml:space="preserve">Қаржылық есептілікті басшылықтың бекітуі ретінде қарау. </w:t>
      </w:r>
    </w:p>
    <w:p w:rsidR="00D06D49" w:rsidRPr="00F31987" w:rsidRDefault="00D06D49" w:rsidP="00D06D49">
      <w:pPr>
        <w:tabs>
          <w:tab w:val="left" w:pos="993"/>
        </w:tabs>
        <w:ind w:firstLine="708"/>
        <w:jc w:val="both"/>
        <w:rPr>
          <w:szCs w:val="28"/>
          <w:lang w:val="kk-KZ"/>
        </w:rPr>
      </w:pPr>
      <w:r w:rsidRPr="00F31987">
        <w:rPr>
          <w:szCs w:val="28"/>
          <w:lang w:val="kk-KZ"/>
        </w:rPr>
        <w:t xml:space="preserve">Аудитор өз пікірін білдіретін қаржылық есептілікті кәсіпорын басшылығы, оның құрамдас элементтерін шын ұсыну негіздерінде құрайды. Бұл кезде, басшылық, қаржылық есептілікті белгілі бір категорияларға сай келеді деп дәлелдейді. </w:t>
      </w:r>
    </w:p>
    <w:p w:rsidR="00D06D49" w:rsidRPr="00F31987" w:rsidRDefault="00D06D49" w:rsidP="00D06D49">
      <w:pPr>
        <w:tabs>
          <w:tab w:val="left" w:pos="993"/>
        </w:tabs>
        <w:ind w:firstLine="708"/>
        <w:jc w:val="both"/>
        <w:rPr>
          <w:szCs w:val="28"/>
          <w:lang w:val="kk-KZ"/>
        </w:rPr>
      </w:pPr>
      <w:r w:rsidRPr="00F31987">
        <w:rPr>
          <w:szCs w:val="28"/>
          <w:lang w:val="kk-KZ"/>
        </w:rPr>
        <w:t xml:space="preserve">Аудиторлық мақсат, клиент басшылығын бекіткен бойдан қалыптастырылады және олармен тығыз байланыста болады. Сондықтан аудитордың басты міндеті – басшылықтың қаржылық есептілік жөніндегі тұжырымдарының дұрыс немесе бұрыс екендігін анықтау. </w:t>
      </w:r>
    </w:p>
    <w:p w:rsidR="00D06D49" w:rsidRPr="00F31987" w:rsidRDefault="00D06D49" w:rsidP="00D06D49">
      <w:pPr>
        <w:tabs>
          <w:tab w:val="left" w:pos="993"/>
        </w:tabs>
        <w:ind w:firstLine="708"/>
        <w:jc w:val="both"/>
        <w:rPr>
          <w:szCs w:val="28"/>
          <w:lang w:val="kk-KZ"/>
        </w:rPr>
      </w:pPr>
      <w:r w:rsidRPr="00F31987">
        <w:rPr>
          <w:szCs w:val="28"/>
          <w:lang w:val="kk-KZ"/>
        </w:rPr>
        <w:t xml:space="preserve">Аудит мақсатының мәні –аудиторға қажетті көлемде дәлел жинауға көмектесетін құрылымды құру. Мақсат түрлі тексерулер кезінде бір болып қалады, бірақ нақты мәліметтер қалыптасқан жағдайда әр түрлі болады. </w:t>
      </w:r>
    </w:p>
    <w:p w:rsidR="00D06D49" w:rsidRPr="00F31987" w:rsidRDefault="00D06D49" w:rsidP="00D06D49">
      <w:pPr>
        <w:tabs>
          <w:tab w:val="left" w:pos="993"/>
        </w:tabs>
        <w:ind w:firstLine="708"/>
        <w:jc w:val="both"/>
        <w:rPr>
          <w:szCs w:val="28"/>
          <w:lang w:val="kk-KZ"/>
        </w:rPr>
      </w:pPr>
      <w:r w:rsidRPr="00F31987">
        <w:rPr>
          <w:szCs w:val="28"/>
          <w:lang w:val="kk-KZ"/>
        </w:rPr>
        <w:t xml:space="preserve">Аудиторлық тексеру жүргізудің жалпы жолдарын дайындау кезінде қаржылық есептіліктің әділдігін анықтау үшін пайдалануға болады: </w:t>
      </w:r>
    </w:p>
    <w:p w:rsidR="00D06D49" w:rsidRPr="00F31987" w:rsidRDefault="00D06D49" w:rsidP="00D06D49">
      <w:pPr>
        <w:pStyle w:val="a3"/>
        <w:numPr>
          <w:ilvl w:val="0"/>
          <w:numId w:val="4"/>
        </w:numPr>
        <w:tabs>
          <w:tab w:val="left" w:pos="993"/>
        </w:tabs>
        <w:spacing w:after="0" w:line="240" w:lineRule="auto"/>
        <w:ind w:hanging="11"/>
        <w:jc w:val="both"/>
        <w:rPr>
          <w:rFonts w:ascii="Times New Roman" w:hAnsi="Times New Roman"/>
          <w:sz w:val="28"/>
          <w:szCs w:val="28"/>
          <w:lang w:val="kk-KZ"/>
        </w:rPr>
      </w:pPr>
      <w:r w:rsidRPr="00F31987">
        <w:rPr>
          <w:rFonts w:ascii="Times New Roman" w:hAnsi="Times New Roman"/>
          <w:sz w:val="28"/>
          <w:szCs w:val="28"/>
          <w:lang w:val="kk-KZ"/>
        </w:rPr>
        <w:t>сәйкестігін тексеру;</w:t>
      </w:r>
    </w:p>
    <w:p w:rsidR="00D06D49" w:rsidRPr="00F31987" w:rsidRDefault="00D06D49" w:rsidP="00D06D49">
      <w:pPr>
        <w:pStyle w:val="a3"/>
        <w:numPr>
          <w:ilvl w:val="0"/>
          <w:numId w:val="4"/>
        </w:numPr>
        <w:tabs>
          <w:tab w:val="left" w:pos="993"/>
        </w:tabs>
        <w:spacing w:after="0" w:line="240" w:lineRule="auto"/>
        <w:ind w:hanging="11"/>
        <w:jc w:val="both"/>
        <w:rPr>
          <w:rFonts w:ascii="Times New Roman" w:hAnsi="Times New Roman"/>
          <w:sz w:val="28"/>
          <w:szCs w:val="28"/>
          <w:lang w:val="kk-KZ"/>
        </w:rPr>
      </w:pPr>
      <w:r w:rsidRPr="00F31987">
        <w:rPr>
          <w:rFonts w:ascii="Times New Roman" w:hAnsi="Times New Roman"/>
          <w:sz w:val="28"/>
          <w:szCs w:val="28"/>
          <w:lang w:val="kk-KZ"/>
        </w:rPr>
        <w:t>ішкі бақылау, тест жүргізу;</w:t>
      </w:r>
    </w:p>
    <w:p w:rsidR="00D06D49" w:rsidRPr="00F31987" w:rsidRDefault="00D06D49" w:rsidP="00D06D49">
      <w:pPr>
        <w:pStyle w:val="a3"/>
        <w:numPr>
          <w:ilvl w:val="0"/>
          <w:numId w:val="4"/>
        </w:numPr>
        <w:tabs>
          <w:tab w:val="left" w:pos="993"/>
        </w:tabs>
        <w:spacing w:after="0" w:line="240" w:lineRule="auto"/>
        <w:ind w:hanging="11"/>
        <w:jc w:val="both"/>
        <w:rPr>
          <w:rFonts w:ascii="Times New Roman" w:hAnsi="Times New Roman"/>
          <w:sz w:val="28"/>
          <w:szCs w:val="28"/>
          <w:lang w:val="kk-KZ"/>
        </w:rPr>
      </w:pPr>
      <w:r w:rsidRPr="00F31987">
        <w:rPr>
          <w:rFonts w:ascii="Times New Roman" w:hAnsi="Times New Roman"/>
          <w:sz w:val="28"/>
          <w:szCs w:val="28"/>
          <w:lang w:val="kk-KZ"/>
        </w:rPr>
        <w:t xml:space="preserve">мәні бойынша бақылау; </w:t>
      </w:r>
    </w:p>
    <w:p w:rsidR="00D06D49" w:rsidRPr="00F31987" w:rsidRDefault="00D06D49" w:rsidP="00D06D49">
      <w:pPr>
        <w:pStyle w:val="a3"/>
        <w:numPr>
          <w:ilvl w:val="0"/>
          <w:numId w:val="4"/>
        </w:numPr>
        <w:tabs>
          <w:tab w:val="left" w:pos="993"/>
        </w:tabs>
        <w:spacing w:after="0" w:line="240" w:lineRule="auto"/>
        <w:ind w:hanging="11"/>
        <w:jc w:val="both"/>
        <w:rPr>
          <w:rFonts w:ascii="Times New Roman" w:hAnsi="Times New Roman"/>
          <w:sz w:val="28"/>
          <w:szCs w:val="28"/>
          <w:lang w:val="kk-KZ"/>
        </w:rPr>
      </w:pPr>
      <w:r w:rsidRPr="00F31987">
        <w:rPr>
          <w:rFonts w:ascii="Times New Roman" w:hAnsi="Times New Roman"/>
          <w:sz w:val="28"/>
          <w:szCs w:val="28"/>
          <w:lang w:val="kk-KZ"/>
        </w:rPr>
        <w:t xml:space="preserve">талдамалық реттемелер. </w:t>
      </w:r>
    </w:p>
    <w:p w:rsidR="00D06D49" w:rsidRPr="00F31987" w:rsidRDefault="00D06D49" w:rsidP="00D06D49">
      <w:pPr>
        <w:tabs>
          <w:tab w:val="left" w:pos="993"/>
        </w:tabs>
        <w:ind w:firstLine="708"/>
        <w:jc w:val="both"/>
        <w:rPr>
          <w:szCs w:val="28"/>
          <w:lang w:val="kk-KZ"/>
        </w:rPr>
      </w:pPr>
      <w:r w:rsidRPr="00F31987">
        <w:rPr>
          <w:szCs w:val="28"/>
          <w:lang w:val="kk-KZ"/>
        </w:rPr>
        <w:t xml:space="preserve">Сәйкестігін тексеру ішкі бақылау жүйесінің санасына тест жүргізуге бағытталған. Сәйкестігін тексеру мақсаты – нормативтік құқықтық актілерге сай құрылған қаржылық есептілікті дәлелдеу кезінде дәлелдердің оңтайлы санын жинау үшін клиенттің ішкі бақылау жүйесін түсінуге қол жеткізу. </w:t>
      </w:r>
    </w:p>
    <w:p w:rsidR="00D06D49" w:rsidRPr="00F31987" w:rsidRDefault="00D06D49" w:rsidP="00D06D49">
      <w:pPr>
        <w:tabs>
          <w:tab w:val="left" w:pos="993"/>
        </w:tabs>
        <w:ind w:firstLine="708"/>
        <w:jc w:val="both"/>
        <w:rPr>
          <w:szCs w:val="28"/>
          <w:lang w:val="kk-KZ"/>
        </w:rPr>
      </w:pPr>
      <w:r w:rsidRPr="00F31987">
        <w:rPr>
          <w:i/>
          <w:szCs w:val="28"/>
          <w:lang w:val="kk-KZ"/>
        </w:rPr>
        <w:t>Аудитті жүргізудің объектілік және циклдік тәсілдері</w:t>
      </w:r>
      <w:r w:rsidRPr="00F31987">
        <w:rPr>
          <w:szCs w:val="28"/>
          <w:lang w:val="kk-KZ"/>
        </w:rPr>
        <w:t xml:space="preserve">. Сегменттің әрқайсысына аудитті жеке жүргізуге болады, бірақ барлық сегменттердің аудиті өзара байланысты. Әр сегмент аудиті аяқталғаннан кейін алынған нәтижелер жинақталады. Содан кейін жалпы қаржылық есептілікке қатысты белгілі бір кортынды жасауға кірісуге болады. </w:t>
      </w:r>
    </w:p>
    <w:p w:rsidR="00D06D49" w:rsidRPr="00F31987" w:rsidRDefault="00D06D49" w:rsidP="00D06D49">
      <w:pPr>
        <w:tabs>
          <w:tab w:val="left" w:pos="993"/>
        </w:tabs>
        <w:ind w:firstLine="708"/>
        <w:jc w:val="both"/>
        <w:rPr>
          <w:szCs w:val="28"/>
          <w:lang w:val="kk-KZ"/>
        </w:rPr>
      </w:pPr>
      <w:r w:rsidRPr="00F31987">
        <w:rPr>
          <w:szCs w:val="28"/>
          <w:lang w:val="kk-KZ"/>
        </w:rPr>
        <w:t xml:space="preserve">Аудитті сегменттердің түрлі тәсілдері бар. Әр шот бойынша сальдоны жеке сегмент ретінде қарастыруға болады. Бірақ мұндай сегменттеу тиімді бола бермейді. Сондықтан бір-бірімен тығыз байланысты шаруашылық операциялар циклдерімен осыған сәйкес олардың шоттарын көрсететін топтар бойынша жекелеген аудит жүргізу пайдалы. Бұл циклдік тәсіл деп аталады. Мысалы, түсірілген өнімді сату және қайтару бойынша шаруашылық операциялар қолма-қол ақшаны алуды куәландыратын түбіртекті берумен байланысты болуы мүмкін, ал дебиторлардың көптеген шоттары сату және табыс алу циклімен байланысты. Төлем ведомостарымен қатар жүретін жалақы бойынша есеп айырысуларға байланысты шаруашылық операциялар қызметкерлер еңбегін ұйымдастыру және оған төлемақы төлеу циклінің бөлігі болып табылады шаруашылық операцияларды есепке алу тіркелімдерінде жазатынын, содан кейін олардың бас кітап пен қаржылық есептілікте жүйелендірілетітін еске алсақ, мұндай циклдік тәсіл түсінікті. </w:t>
      </w:r>
    </w:p>
    <w:p w:rsidR="00D06D49" w:rsidRDefault="00D06D49" w:rsidP="00D06D49">
      <w:pPr>
        <w:tabs>
          <w:tab w:val="left" w:pos="993"/>
        </w:tabs>
        <w:ind w:firstLine="708"/>
        <w:jc w:val="both"/>
        <w:rPr>
          <w:szCs w:val="28"/>
          <w:lang w:val="kk-KZ"/>
        </w:rPr>
      </w:pPr>
      <w:r w:rsidRPr="00F31987">
        <w:rPr>
          <w:szCs w:val="28"/>
          <w:lang w:val="kk-KZ"/>
        </w:rPr>
        <w:t xml:space="preserve">Аудит сегменті ретінде шарушылық операциялардың циклдерін бөліп көрсету экономикалық субъектінің қаржылық-шаруашылық қызметі қолданылатын бухгалтерлік есеп жүйесі мен құжат айналымы жүйесінің </w:t>
      </w:r>
      <w:r w:rsidRPr="00F31987">
        <w:rPr>
          <w:szCs w:val="28"/>
          <w:lang w:val="kk-KZ"/>
        </w:rPr>
        <w:lastRenderedPageBreak/>
        <w:t xml:space="preserve">мазмұны ескеріле отырып жүргізіледі. Циклдік тәсіл негізінде капиталдың толық айналымын салуға болады. Бұл ақша шикізат, материалдар, негізгі құралдар мен басқа активтерді сатып алуға бағытталады. Есеп айырысу операциялары жүргізіледі. Осы үдерісті сатып алу циклі ретінде қарастыруға болады. </w:t>
      </w:r>
    </w:p>
    <w:p w:rsidR="007D2FFD" w:rsidRPr="00D06D49" w:rsidRDefault="00D06D49">
      <w:pPr>
        <w:rPr>
          <w:lang w:val="kk-KZ"/>
        </w:rPr>
      </w:pPr>
      <w:bookmarkStart w:id="0" w:name="_GoBack"/>
      <w:bookmarkEnd w:id="0"/>
    </w:p>
    <w:sectPr w:rsidR="007D2FFD" w:rsidRPr="00D06D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C42CA"/>
    <w:multiLevelType w:val="hybridMultilevel"/>
    <w:tmpl w:val="16DEAB0A"/>
    <w:lvl w:ilvl="0" w:tplc="2B7455E6">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983D44"/>
    <w:multiLevelType w:val="hybridMultilevel"/>
    <w:tmpl w:val="329AC3C2"/>
    <w:lvl w:ilvl="0" w:tplc="2B7455E6">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CFF75F1"/>
    <w:multiLevelType w:val="hybridMultilevel"/>
    <w:tmpl w:val="12A008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C5502E"/>
    <w:multiLevelType w:val="hybridMultilevel"/>
    <w:tmpl w:val="60889E8E"/>
    <w:lvl w:ilvl="0" w:tplc="2B7455E6">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74F"/>
    <w:rsid w:val="002E3830"/>
    <w:rsid w:val="00395F44"/>
    <w:rsid w:val="008E474F"/>
    <w:rsid w:val="00D06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D49"/>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6D49"/>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D49"/>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6D49"/>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4450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Гульжан Байтикенова</dc:creator>
  <cp:lastModifiedBy>Гульжан Байтикенова</cp:lastModifiedBy>
  <cp:revision>2</cp:revision>
  <dcterms:created xsi:type="dcterms:W3CDTF">2018-11-05T06:53:00Z</dcterms:created>
  <dcterms:modified xsi:type="dcterms:W3CDTF">2018-11-05T06:53:00Z</dcterms:modified>
</cp:coreProperties>
</file>